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3C" w:rsidRPr="00101B3C" w:rsidRDefault="00101B3C" w:rsidP="00101B3C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101B3C">
        <w:rPr>
          <w:b/>
          <w:sz w:val="28"/>
          <w:szCs w:val="28"/>
        </w:rPr>
        <w:t>Лекции по курсу «Публицистика»</w:t>
      </w:r>
    </w:p>
    <w:p w:rsidR="00101B3C" w:rsidRPr="00101B3C" w:rsidRDefault="00101B3C" w:rsidP="00101B3C">
      <w:pPr>
        <w:ind w:left="540" w:right="715" w:firstLine="540"/>
        <w:rPr>
          <w:sz w:val="28"/>
          <w:szCs w:val="28"/>
        </w:rPr>
      </w:pPr>
    </w:p>
    <w:p w:rsidR="00101B3C" w:rsidRPr="00101B3C" w:rsidRDefault="00101B3C">
      <w:pPr>
        <w:rPr>
          <w:b/>
          <w:sz w:val="28"/>
          <w:szCs w:val="28"/>
        </w:rPr>
      </w:pPr>
    </w:p>
    <w:p w:rsidR="00101B3C" w:rsidRPr="00101B3C" w:rsidRDefault="00101B3C">
      <w:pPr>
        <w:rPr>
          <w:b/>
          <w:sz w:val="28"/>
          <w:szCs w:val="28"/>
        </w:rPr>
      </w:pPr>
      <w:r w:rsidRPr="00101B3C">
        <w:rPr>
          <w:b/>
          <w:sz w:val="28"/>
          <w:szCs w:val="28"/>
        </w:rPr>
        <w:t xml:space="preserve">Лекция 2 Содержание и структура периодических изданий в современных условиях. </w:t>
      </w:r>
    </w:p>
    <w:p w:rsidR="00101B3C" w:rsidRPr="00101B3C" w:rsidRDefault="00101B3C">
      <w:pPr>
        <w:rPr>
          <w:sz w:val="28"/>
          <w:szCs w:val="28"/>
        </w:rPr>
      </w:pPr>
    </w:p>
    <w:p w:rsidR="00101B3C" w:rsidRPr="00101B3C" w:rsidRDefault="00101B3C" w:rsidP="00101B3C">
      <w:pPr>
        <w:rPr>
          <w:sz w:val="28"/>
          <w:szCs w:val="28"/>
        </w:rPr>
      </w:pPr>
      <w:r w:rsidRPr="00101B3C">
        <w:rPr>
          <w:sz w:val="28"/>
          <w:szCs w:val="28"/>
        </w:rPr>
        <w:t>Цель формулируется через систему компетенций как ожидаемый результат обучения – выявить структур</w:t>
      </w:r>
      <w:r>
        <w:rPr>
          <w:sz w:val="28"/>
          <w:szCs w:val="28"/>
        </w:rPr>
        <w:t>у</w:t>
      </w:r>
      <w:r w:rsidRPr="00101B3C">
        <w:rPr>
          <w:sz w:val="28"/>
          <w:szCs w:val="28"/>
        </w:rPr>
        <w:t xml:space="preserve"> периодических изданий в современных условиях. </w:t>
      </w:r>
    </w:p>
    <w:p w:rsidR="00101B3C" w:rsidRPr="00101B3C" w:rsidRDefault="00101B3C">
      <w:pPr>
        <w:rPr>
          <w:sz w:val="28"/>
          <w:szCs w:val="28"/>
        </w:rPr>
      </w:pPr>
    </w:p>
    <w:p w:rsidR="00236D27" w:rsidRDefault="00101B3C">
      <w:pPr>
        <w:rPr>
          <w:sz w:val="28"/>
          <w:szCs w:val="28"/>
          <w:shd w:val="clear" w:color="auto" w:fill="FFFFFF"/>
        </w:rPr>
      </w:pPr>
      <w:r w:rsidRPr="00101B3C">
        <w:rPr>
          <w:sz w:val="28"/>
          <w:szCs w:val="28"/>
          <w:shd w:val="clear" w:color="auto" w:fill="FFFFFF"/>
        </w:rPr>
        <w:t>Сравнительная характеристика публицистики журнала и газеты.</w:t>
      </w:r>
      <w:r w:rsidR="005D33D2">
        <w:rPr>
          <w:sz w:val="28"/>
          <w:szCs w:val="28"/>
          <w:shd w:val="clear" w:color="auto" w:fill="FFFFFF"/>
        </w:rPr>
        <w:t xml:space="preserve"> </w:t>
      </w:r>
    </w:p>
    <w:p w:rsidR="00101B3C" w:rsidRPr="00101B3C" w:rsidRDefault="00101B3C" w:rsidP="00101B3C">
      <w:pPr>
        <w:rPr>
          <w:sz w:val="28"/>
          <w:szCs w:val="28"/>
        </w:rPr>
      </w:pPr>
      <w:r w:rsidRPr="00101B3C">
        <w:rPr>
          <w:sz w:val="28"/>
          <w:szCs w:val="28"/>
        </w:rPr>
        <w:t xml:space="preserve">Структура периодических изданий в современных условиях. </w:t>
      </w:r>
    </w:p>
    <w:p w:rsidR="00101B3C" w:rsidRDefault="00101B3C">
      <w:pPr>
        <w:rPr>
          <w:sz w:val="28"/>
          <w:szCs w:val="28"/>
        </w:rPr>
      </w:pPr>
      <w:r w:rsidRPr="00101B3C">
        <w:rPr>
          <w:sz w:val="28"/>
          <w:szCs w:val="28"/>
        </w:rPr>
        <w:t>Содержание периодических изданий в современных условиях</w:t>
      </w:r>
      <w:r>
        <w:rPr>
          <w:sz w:val="28"/>
          <w:szCs w:val="28"/>
        </w:rPr>
        <w:t>.</w:t>
      </w:r>
    </w:p>
    <w:p w:rsidR="005D33D2" w:rsidRPr="00101B3C" w:rsidRDefault="005D33D2">
      <w:pPr>
        <w:rPr>
          <w:sz w:val="28"/>
          <w:szCs w:val="28"/>
        </w:rPr>
      </w:pPr>
      <w:r>
        <w:rPr>
          <w:sz w:val="28"/>
          <w:szCs w:val="28"/>
        </w:rPr>
        <w:t>Особенности публицистических текстов.</w:t>
      </w:r>
    </w:p>
    <w:p w:rsidR="00101B3C" w:rsidRDefault="00101B3C">
      <w:pPr>
        <w:rPr>
          <w:sz w:val="28"/>
          <w:szCs w:val="28"/>
        </w:rPr>
      </w:pPr>
      <w:r w:rsidRPr="00101B3C">
        <w:rPr>
          <w:sz w:val="28"/>
          <w:szCs w:val="28"/>
        </w:rPr>
        <w:t>Анализ и систематизация современных печатных периодических изданий.</w:t>
      </w:r>
    </w:p>
    <w:p w:rsidR="005D33D2" w:rsidRDefault="005D33D2">
      <w:pPr>
        <w:rPr>
          <w:sz w:val="28"/>
          <w:szCs w:val="28"/>
        </w:rPr>
      </w:pPr>
    </w:p>
    <w:p w:rsidR="005D33D2" w:rsidRDefault="005D33D2">
      <w:pPr>
        <w:rPr>
          <w:sz w:val="28"/>
          <w:szCs w:val="28"/>
        </w:rPr>
      </w:pPr>
    </w:p>
    <w:p w:rsidR="005D33D2" w:rsidRPr="00ED1CE2" w:rsidRDefault="005D33D2" w:rsidP="005D33D2">
      <w:r w:rsidRPr="00ED1CE2">
        <w:rPr>
          <w:b/>
        </w:rPr>
        <w:t>Учебная литература</w:t>
      </w:r>
      <w:r w:rsidRPr="00ED1CE2">
        <w:t>:</w:t>
      </w:r>
    </w:p>
    <w:p w:rsidR="005D33D2" w:rsidRPr="00ED1CE2" w:rsidRDefault="005D33D2" w:rsidP="005D33D2">
      <w:pPr>
        <w:numPr>
          <w:ilvl w:val="0"/>
          <w:numId w:val="1"/>
        </w:numPr>
        <w:ind w:left="419" w:hanging="357"/>
      </w:pPr>
      <w:r w:rsidRPr="00ED1CE2">
        <w:t>Ким М.Н. Журналистика: методология профессионального творчества. - Санкт-</w:t>
      </w:r>
      <w:r>
        <w:t>Петербург</w:t>
      </w:r>
      <w:r w:rsidRPr="00ED1CE2">
        <w:t xml:space="preserve">: Изд-во Михайлова В.А., 2014. </w:t>
      </w:r>
    </w:p>
    <w:p w:rsidR="005D33D2" w:rsidRDefault="005D33D2" w:rsidP="005D33D2">
      <w:pPr>
        <w:numPr>
          <w:ilvl w:val="0"/>
          <w:numId w:val="1"/>
        </w:numPr>
        <w:ind w:left="419" w:hanging="357"/>
      </w:pPr>
      <w:r w:rsidRPr="00ED1CE2">
        <w:t>Ворошилов В.В. Журналистика. Базовый курс.</w:t>
      </w:r>
      <w:r>
        <w:t xml:space="preserve"> Учебник. – Санкт- </w:t>
      </w:r>
      <w:proofErr w:type="gramStart"/>
      <w:r>
        <w:t>Петербург</w:t>
      </w:r>
      <w:r w:rsidRPr="00ED1CE2">
        <w:t xml:space="preserve"> :</w:t>
      </w:r>
      <w:proofErr w:type="gramEnd"/>
      <w:r w:rsidRPr="00ED1CE2">
        <w:t xml:space="preserve"> Изд-во Михайлова В.А., 2014.</w:t>
      </w:r>
    </w:p>
    <w:p w:rsidR="005D33D2" w:rsidRPr="00952A15" w:rsidRDefault="005D33D2" w:rsidP="005D33D2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hd w:val="clear" w:color="auto" w:fill="FFFFFF"/>
        </w:rPr>
      </w:pPr>
      <w:r>
        <w:t xml:space="preserve"> </w:t>
      </w:r>
      <w:r w:rsidRPr="00952A15">
        <w:rPr>
          <w:shd w:val="clear" w:color="auto" w:fill="FFFFFF"/>
        </w:rPr>
        <w:t xml:space="preserve">Нургожина Ш.И. Основы журналистики: учебное </w:t>
      </w:r>
      <w:r>
        <w:rPr>
          <w:shd w:val="clear" w:color="auto" w:fill="FFFFFF"/>
        </w:rPr>
        <w:t xml:space="preserve">пособие. Алматы – 2012. </w:t>
      </w:r>
    </w:p>
    <w:p w:rsidR="005D33D2" w:rsidRPr="00ED1CE2" w:rsidRDefault="005D33D2" w:rsidP="005D33D2">
      <w:pPr>
        <w:pStyle w:val="a5"/>
        <w:numPr>
          <w:ilvl w:val="0"/>
          <w:numId w:val="1"/>
        </w:numPr>
        <w:ind w:left="419" w:hanging="357"/>
        <w:rPr>
          <w:sz w:val="24"/>
          <w:szCs w:val="24"/>
        </w:rPr>
      </w:pPr>
      <w:r>
        <w:rPr>
          <w:bCs/>
          <w:sz w:val="24"/>
          <w:szCs w:val="24"/>
        </w:rPr>
        <w:t xml:space="preserve">Князев </w:t>
      </w:r>
      <w:proofErr w:type="spellStart"/>
      <w:r>
        <w:rPr>
          <w:bCs/>
          <w:sz w:val="24"/>
          <w:szCs w:val="24"/>
        </w:rPr>
        <w:t>А.А.</w:t>
      </w:r>
      <w:r w:rsidRPr="00ED1CE2">
        <w:rPr>
          <w:bCs/>
          <w:sz w:val="24"/>
          <w:szCs w:val="24"/>
        </w:rPr>
        <w:t>Основы</w:t>
      </w:r>
      <w:proofErr w:type="spellEnd"/>
      <w:r w:rsidRPr="00ED1CE2">
        <w:rPr>
          <w:bCs/>
          <w:sz w:val="24"/>
          <w:szCs w:val="24"/>
        </w:rPr>
        <w:t xml:space="preserve"> тележурналистики и </w:t>
      </w:r>
      <w:proofErr w:type="spellStart"/>
      <w:r w:rsidRPr="00ED1CE2">
        <w:rPr>
          <w:bCs/>
          <w:sz w:val="24"/>
          <w:szCs w:val="24"/>
        </w:rPr>
        <w:t>теле</w:t>
      </w:r>
      <w:r>
        <w:rPr>
          <w:bCs/>
          <w:sz w:val="24"/>
          <w:szCs w:val="24"/>
        </w:rPr>
        <w:t>репортажа.М</w:t>
      </w:r>
      <w:proofErr w:type="spellEnd"/>
      <w:r>
        <w:rPr>
          <w:bCs/>
          <w:sz w:val="24"/>
          <w:szCs w:val="24"/>
        </w:rPr>
        <w:t>., 2011.</w:t>
      </w:r>
      <w:r w:rsidRPr="00ED1CE2">
        <w:rPr>
          <w:bCs/>
          <w:sz w:val="24"/>
          <w:szCs w:val="24"/>
        </w:rPr>
        <w:t xml:space="preserve"> </w:t>
      </w:r>
    </w:p>
    <w:p w:rsidR="005D33D2" w:rsidRPr="00ED1CE2" w:rsidRDefault="005D33D2" w:rsidP="005D33D2">
      <w:pPr>
        <w:pStyle w:val="a5"/>
        <w:numPr>
          <w:ilvl w:val="0"/>
          <w:numId w:val="1"/>
        </w:numPr>
        <w:ind w:left="419" w:hanging="357"/>
        <w:rPr>
          <w:sz w:val="24"/>
          <w:szCs w:val="24"/>
        </w:rPr>
      </w:pPr>
      <w:r w:rsidRPr="00ED1CE2">
        <w:rPr>
          <w:bCs/>
          <w:sz w:val="24"/>
          <w:szCs w:val="24"/>
        </w:rPr>
        <w:t>Мельник Г., Виноградова С. Деловая журналистика. – СПб, 201</w:t>
      </w:r>
      <w:r>
        <w:rPr>
          <w:bCs/>
          <w:sz w:val="24"/>
          <w:szCs w:val="24"/>
        </w:rPr>
        <w:t>5</w:t>
      </w:r>
      <w:r w:rsidRPr="00ED1CE2">
        <w:rPr>
          <w:bCs/>
          <w:sz w:val="24"/>
          <w:szCs w:val="24"/>
        </w:rPr>
        <w:t xml:space="preserve">. </w:t>
      </w:r>
    </w:p>
    <w:p w:rsidR="005D33D2" w:rsidRPr="00ED1CE2" w:rsidRDefault="005D33D2" w:rsidP="005D33D2">
      <w:pPr>
        <w:pStyle w:val="a5"/>
        <w:numPr>
          <w:ilvl w:val="0"/>
          <w:numId w:val="1"/>
        </w:numPr>
        <w:ind w:left="419" w:hanging="357"/>
        <w:rPr>
          <w:sz w:val="24"/>
          <w:szCs w:val="24"/>
        </w:rPr>
      </w:pPr>
      <w:r w:rsidRPr="00ED1CE2">
        <w:rPr>
          <w:bCs/>
          <w:sz w:val="24"/>
          <w:szCs w:val="24"/>
        </w:rPr>
        <w:t xml:space="preserve">Мельник Г., Ким М. Методы журналистики. – </w:t>
      </w:r>
      <w:proofErr w:type="spellStart"/>
      <w:r w:rsidRPr="00ED1CE2">
        <w:rPr>
          <w:bCs/>
          <w:sz w:val="24"/>
          <w:szCs w:val="24"/>
        </w:rPr>
        <w:t>Спб</w:t>
      </w:r>
      <w:proofErr w:type="spellEnd"/>
      <w:r w:rsidRPr="00ED1CE2">
        <w:rPr>
          <w:bCs/>
          <w:sz w:val="24"/>
          <w:szCs w:val="24"/>
        </w:rPr>
        <w:t>, 201</w:t>
      </w:r>
      <w:r>
        <w:rPr>
          <w:bCs/>
          <w:sz w:val="24"/>
          <w:szCs w:val="24"/>
        </w:rPr>
        <w:t>4</w:t>
      </w:r>
      <w:r w:rsidRPr="00ED1CE2">
        <w:rPr>
          <w:bCs/>
          <w:sz w:val="24"/>
          <w:szCs w:val="24"/>
        </w:rPr>
        <w:t>.</w:t>
      </w:r>
    </w:p>
    <w:p w:rsidR="005D33D2" w:rsidRPr="00101B3C" w:rsidRDefault="005D33D2">
      <w:pPr>
        <w:rPr>
          <w:sz w:val="28"/>
          <w:szCs w:val="28"/>
        </w:rPr>
      </w:pPr>
    </w:p>
    <w:sectPr w:rsidR="005D33D2" w:rsidRPr="00101B3C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3C"/>
    <w:rsid w:val="00101B3C"/>
    <w:rsid w:val="00236D27"/>
    <w:rsid w:val="005D33D2"/>
    <w:rsid w:val="008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C47AA-1313-4EB8-8CEB-B5A4D1E5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B3C"/>
    <w:rPr>
      <w:szCs w:val="20"/>
    </w:rPr>
  </w:style>
  <w:style w:type="character" w:customStyle="1" w:styleId="a4">
    <w:name w:val="Основной текст Знак"/>
    <w:basedOn w:val="a0"/>
    <w:link w:val="a3"/>
    <w:rsid w:val="00101B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D33D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2019-11-12T05:22:00Z</dcterms:created>
  <dcterms:modified xsi:type="dcterms:W3CDTF">2019-11-12T05:22:00Z</dcterms:modified>
</cp:coreProperties>
</file>